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DD6EE" w:themeColor="accent5" w:themeTint="66"/>
  <w:body>
    <w:p w:rsidR="00D1573B" w:rsidRPr="00D1573B" w:rsidRDefault="00D1573B" w:rsidP="001836F6">
      <w:pPr>
        <w:spacing w:after="0" w:line="276" w:lineRule="auto"/>
        <w:rPr>
          <w:rFonts w:ascii="Century Gothic" w:eastAsiaTheme="minorEastAsia" w:hAnsi="Century Gothic"/>
          <w:b/>
          <w:color w:val="2E74B5" w:themeColor="accent5" w:themeShade="BF"/>
          <w:sz w:val="28"/>
          <w:szCs w:val="28"/>
          <w:lang w:eastAsia="pt-BR"/>
        </w:rPr>
      </w:pPr>
      <w:r w:rsidRPr="00D1573B">
        <w:rPr>
          <w:rFonts w:ascii="Century Gothic" w:eastAsiaTheme="minorEastAsia" w:hAnsi="Century Gothic"/>
          <w:noProof/>
          <w:color w:val="000000" w:themeColor="text1"/>
          <w:sz w:val="20"/>
          <w:szCs w:val="20"/>
          <w:lang w:eastAsia="pt-BR"/>
        </w:rPr>
        <w:drawing>
          <wp:anchor distT="0" distB="0" distL="114300" distR="114300" simplePos="0" relativeHeight="251675648" behindDoc="0" locked="0" layoutInCell="1" allowOverlap="1" wp14:anchorId="3F295D01" wp14:editId="30E1C9CE">
            <wp:simplePos x="0" y="0"/>
            <wp:positionH relativeFrom="rightMargin">
              <wp:align>left</wp:align>
            </wp:positionH>
            <wp:positionV relativeFrom="margin">
              <wp:posOffset>-495300</wp:posOffset>
            </wp:positionV>
            <wp:extent cx="676910" cy="676910"/>
            <wp:effectExtent l="0" t="0" r="8890" b="8890"/>
            <wp:wrapSquare wrapText="bothSides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1573B">
        <w:rPr>
          <w:rFonts w:ascii="Century Gothic" w:eastAsiaTheme="minorEastAsia" w:hAnsi="Century Gothic"/>
          <w:b/>
          <w:color w:val="2E74B5" w:themeColor="accent5" w:themeShade="BF"/>
          <w:sz w:val="28"/>
          <w:szCs w:val="28"/>
          <w:lang w:eastAsia="pt-BR"/>
        </w:rPr>
        <w:t>AÇÃO RUA</w:t>
      </w:r>
    </w:p>
    <w:p w:rsidR="00D1573B" w:rsidRPr="00D1573B" w:rsidRDefault="00D1573B" w:rsidP="00D1573B">
      <w:pPr>
        <w:spacing w:before="100" w:after="200" w:line="276" w:lineRule="auto"/>
        <w:jc w:val="both"/>
        <w:rPr>
          <w:rFonts w:ascii="Century Gothic" w:eastAsiaTheme="minorEastAsia" w:hAnsi="Century Gothic"/>
          <w:color w:val="000000" w:themeColor="text1"/>
          <w:sz w:val="20"/>
          <w:szCs w:val="20"/>
          <w:lang w:eastAsia="pt-BR"/>
        </w:rPr>
      </w:pPr>
      <w:r w:rsidRPr="00D1573B">
        <w:rPr>
          <w:rFonts w:ascii="Century Gothic" w:eastAsiaTheme="minorEastAsia" w:hAnsi="Century Gothic"/>
          <w:noProof/>
          <w:color w:val="000000" w:themeColor="text1"/>
          <w:sz w:val="20"/>
          <w:szCs w:val="20"/>
          <w:lang w:eastAsia="pt-BR"/>
        </w:rPr>
        <w:drawing>
          <wp:inline distT="0" distB="0" distL="0" distR="0" wp14:anchorId="6107A087" wp14:editId="7CA639D3">
            <wp:extent cx="3072765" cy="341630"/>
            <wp:effectExtent l="0" t="0" r="0" b="127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573B" w:rsidRPr="00D1573B" w:rsidRDefault="00D1573B" w:rsidP="00D1573B">
      <w:pPr>
        <w:spacing w:before="100" w:after="200" w:line="360" w:lineRule="auto"/>
        <w:jc w:val="both"/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</w:pPr>
      <w:r w:rsidRPr="00970DA3">
        <w:rPr>
          <w:rFonts w:ascii="Century Gothic" w:eastAsiaTheme="minorEastAsia" w:hAnsi="Century Gothic"/>
          <w:b/>
          <w:sz w:val="24"/>
          <w:szCs w:val="24"/>
          <w:lang w:eastAsia="pt-BR"/>
        </w:rPr>
        <w:t>Objetivo:</w:t>
      </w:r>
      <w:r w:rsidRPr="00D1573B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 xml:space="preserve"> Propor alternativas de alteração à situação de rua vivenciada por crianças e por adolescentes que têm nela seu espaço de moradia e/ou sobrevivência, ampliando e articulando os serviços da rede já existente e incluindo a criança/adolescente e sua família na Rede Sócio Assistencial do Município, visando a </w:t>
      </w:r>
      <w:bookmarkStart w:id="0" w:name="_GoBack"/>
      <w:bookmarkEnd w:id="0"/>
      <w:r w:rsidRPr="00D1573B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>garantia de direitos e inclusão social.</w:t>
      </w:r>
    </w:p>
    <w:p w:rsidR="00D1573B" w:rsidRPr="00D1573B" w:rsidRDefault="00D1573B" w:rsidP="00D1573B">
      <w:pPr>
        <w:spacing w:before="100" w:after="200" w:line="360" w:lineRule="auto"/>
        <w:jc w:val="both"/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</w:pPr>
      <w:r w:rsidRPr="00970DA3">
        <w:rPr>
          <w:rFonts w:ascii="Century Gothic" w:eastAsiaTheme="minorEastAsia" w:hAnsi="Century Gothic"/>
          <w:b/>
          <w:sz w:val="24"/>
          <w:szCs w:val="24"/>
          <w:lang w:eastAsia="pt-BR"/>
        </w:rPr>
        <w:t>Desenvolvimento:</w:t>
      </w:r>
      <w:r w:rsidRPr="00D1573B"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  <w:t xml:space="preserve"> O Ação Rua tem como meta o acompanhamento a, no mínimo, 60 crianças e/ou adolescentes e suas famílias, além das demais ações previstas no projeto técnico, como abordagem social e monitoramento, conforme a demanda de cada território. </w:t>
      </w:r>
    </w:p>
    <w:p w:rsidR="00D1573B" w:rsidRPr="00D1573B" w:rsidRDefault="00D1573B" w:rsidP="00D1573B">
      <w:pPr>
        <w:numPr>
          <w:ilvl w:val="0"/>
          <w:numId w:val="5"/>
        </w:numPr>
        <w:spacing w:before="100" w:after="200" w:line="360" w:lineRule="auto"/>
        <w:jc w:val="both"/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</w:pPr>
      <w:r w:rsidRPr="00D1573B"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  <w:t>Através de mapeamento, observações em locais com crianças e adolescentes em situação de rua e trabalho infantil;</w:t>
      </w:r>
    </w:p>
    <w:p w:rsidR="00D1573B" w:rsidRPr="00D1573B" w:rsidRDefault="00D1573B" w:rsidP="00D1573B">
      <w:pPr>
        <w:numPr>
          <w:ilvl w:val="0"/>
          <w:numId w:val="5"/>
        </w:numPr>
        <w:spacing w:before="100" w:after="200" w:line="360" w:lineRule="auto"/>
        <w:jc w:val="both"/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</w:pPr>
      <w:r w:rsidRPr="00D1573B"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  <w:t>Abordagem sistemática e solicitada;</w:t>
      </w:r>
    </w:p>
    <w:p w:rsidR="00D1573B" w:rsidRPr="00D1573B" w:rsidRDefault="00D1573B" w:rsidP="00D1573B">
      <w:pPr>
        <w:numPr>
          <w:ilvl w:val="0"/>
          <w:numId w:val="5"/>
        </w:numPr>
        <w:spacing w:before="100" w:after="200" w:line="360" w:lineRule="auto"/>
        <w:jc w:val="both"/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</w:pPr>
      <w:r w:rsidRPr="00D1573B"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  <w:t>Encaminhamentos da rede soco assistencial e outros Núcleos do Ação Rua;</w:t>
      </w:r>
    </w:p>
    <w:p w:rsidR="00D1573B" w:rsidRPr="00D1573B" w:rsidRDefault="00D1573B" w:rsidP="00D1573B">
      <w:pPr>
        <w:numPr>
          <w:ilvl w:val="0"/>
          <w:numId w:val="5"/>
        </w:numPr>
        <w:spacing w:before="100" w:after="200" w:line="360" w:lineRule="auto"/>
        <w:jc w:val="both"/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</w:pPr>
      <w:r w:rsidRPr="00D1573B"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  <w:t>Encaminhamentos do Sistema de Garantia de Direitos;</w:t>
      </w:r>
    </w:p>
    <w:p w:rsidR="00D1573B" w:rsidRPr="00D1573B" w:rsidRDefault="00D1573B" w:rsidP="00D1573B">
      <w:pPr>
        <w:numPr>
          <w:ilvl w:val="0"/>
          <w:numId w:val="5"/>
        </w:numPr>
        <w:spacing w:before="100" w:after="200" w:line="360" w:lineRule="auto"/>
        <w:jc w:val="both"/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</w:pPr>
      <w:r w:rsidRPr="00D1573B"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  <w:t>Encaminhamento de CRAS e outros serviços do</w:t>
      </w:r>
    </w:p>
    <w:p w:rsidR="00D1573B" w:rsidRPr="00D1573B" w:rsidRDefault="00D1573B" w:rsidP="00D1573B">
      <w:pPr>
        <w:spacing w:before="100" w:after="200" w:line="360" w:lineRule="auto"/>
        <w:jc w:val="both"/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</w:pPr>
      <w:r w:rsidRPr="00D1573B">
        <w:rPr>
          <w:rFonts w:ascii="Century Gothic" w:eastAsiaTheme="minorEastAsia" w:hAnsi="Century Gothic"/>
          <w:b/>
          <w:color w:val="000000" w:themeColor="text1"/>
          <w:sz w:val="24"/>
          <w:szCs w:val="24"/>
          <w:lang w:eastAsia="pt-BR"/>
        </w:rPr>
        <w:t>PÚBLICO ALVO</w:t>
      </w:r>
      <w:r w:rsidRPr="00D1573B"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  <w:t xml:space="preserve">: </w:t>
      </w:r>
      <w:r w:rsidRPr="00D1573B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>Crianças e adolescentes em situação de rua em todas as regiões da Cidade, com vínculos familiares e sociais fragilizados ou rompidos, e suas famílias.</w:t>
      </w:r>
    </w:p>
    <w:p w:rsidR="00D1573B" w:rsidRPr="00D1573B" w:rsidRDefault="00D1573B" w:rsidP="00D1573B">
      <w:pPr>
        <w:spacing w:before="100" w:after="200" w:line="360" w:lineRule="auto"/>
        <w:jc w:val="both"/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</w:pPr>
      <w:r w:rsidRPr="00D1573B"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  <w:t>Crianças e adolescentes em situação de rua sobrevivência/moradia e trabalho infantil, e suas famílias, da região da Leste, Lomba do Pinheiro e Partenon.</w:t>
      </w:r>
    </w:p>
    <w:p w:rsidR="00D1573B" w:rsidRPr="00D1573B" w:rsidRDefault="00D1573B" w:rsidP="00D1573B">
      <w:pPr>
        <w:spacing w:before="100" w:after="200" w:line="360" w:lineRule="auto"/>
        <w:jc w:val="both"/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</w:pPr>
      <w:r w:rsidRPr="00D1573B">
        <w:rPr>
          <w:rFonts w:ascii="Century Gothic" w:eastAsiaTheme="minorEastAsia" w:hAnsi="Century Gothic"/>
          <w:noProof/>
          <w:color w:val="000000" w:themeColor="text1"/>
          <w:sz w:val="24"/>
          <w:szCs w:val="24"/>
          <w:lang w:eastAsia="pt-BR"/>
        </w:rPr>
        <w:drawing>
          <wp:anchor distT="0" distB="0" distL="114300" distR="114300" simplePos="0" relativeHeight="251676672" behindDoc="0" locked="0" layoutInCell="1" allowOverlap="1" wp14:anchorId="10054B3E" wp14:editId="3624391B">
            <wp:simplePos x="0" y="0"/>
            <wp:positionH relativeFrom="rightMargin">
              <wp:align>left</wp:align>
            </wp:positionH>
            <wp:positionV relativeFrom="margin">
              <wp:posOffset>-495300</wp:posOffset>
            </wp:positionV>
            <wp:extent cx="676910" cy="676910"/>
            <wp:effectExtent l="0" t="0" r="8890" b="8890"/>
            <wp:wrapSquare wrapText="bothSides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1573B"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  <w:t>(</w:t>
      </w:r>
      <w:r w:rsidRPr="00D1573B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>Lomba do Pinheiro: Agronomia e Lomba do Pinheiro. Partenon: Coronel Aparício Borges, Partenon, Santo Antônio, São José, Vila João Pessoa)</w:t>
      </w:r>
    </w:p>
    <w:sectPr w:rsidR="00D1573B" w:rsidRPr="00D1573B" w:rsidSect="00E638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81D" w:rsidRDefault="00BE581D">
      <w:pPr>
        <w:spacing w:after="0" w:line="240" w:lineRule="auto"/>
      </w:pPr>
      <w:r>
        <w:separator/>
      </w:r>
    </w:p>
  </w:endnote>
  <w:endnote w:type="continuationSeparator" w:id="0">
    <w:p w:rsidR="00BE581D" w:rsidRDefault="00BE5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4" w:rsidRDefault="00BE581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4" w:rsidRDefault="00BE581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4" w:rsidRDefault="00BE58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81D" w:rsidRDefault="00BE581D">
      <w:pPr>
        <w:spacing w:after="0" w:line="240" w:lineRule="auto"/>
      </w:pPr>
      <w:r>
        <w:separator/>
      </w:r>
    </w:p>
  </w:footnote>
  <w:footnote w:type="continuationSeparator" w:id="0">
    <w:p w:rsidR="00BE581D" w:rsidRDefault="00BE5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4" w:rsidRDefault="00BE581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7608204" o:spid="_x0000_s2050" type="#_x0000_t136" style="position:absolute;margin-left:0;margin-top:0;width:426pt;height:172.5pt;rotation:315;z-index:-251656192;mso-position-horizontal:center;mso-position-horizontal-relative:margin;mso-position-vertical:center;mso-position-vertical-relative:margin" o:allowincell="f" fillcolor="#2e74b5 [2408]" stroked="f">
          <v:fill opacity=".5"/>
          <v:textpath style="font-family:&quot;Century Gothic&quot;;font-size:2in" string="CP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4" w:rsidRDefault="00BE581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7608205" o:spid="_x0000_s2051" type="#_x0000_t136" style="position:absolute;margin-left:0;margin-top:0;width:426pt;height:172.5pt;rotation:315;z-index:-251655168;mso-position-horizontal:center;mso-position-horizontal-relative:margin;mso-position-vertical:center;mso-position-vertical-relative:margin" o:allowincell="f" fillcolor="#2e74b5 [2408]" stroked="f">
          <v:fill opacity=".5"/>
          <v:textpath style="font-family:&quot;Century Gothic&quot;;font-size:2in" string="CP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4" w:rsidRDefault="00BE581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7608203" o:spid="_x0000_s2049" type="#_x0000_t136" style="position:absolute;margin-left:0;margin-top:0;width:426pt;height:172.5pt;rotation:315;z-index:-251658240;mso-position-horizontal:center;mso-position-horizontal-relative:margin;mso-position-vertical:center;mso-position-vertical-relative:margin" o:allowincell="f" fillcolor="#2e74b5 [2408]" stroked="f">
          <v:fill opacity=".5"/>
          <v:textpath style="font-family:&quot;Century Gothic&quot;;font-size:2in" string="CP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71C03"/>
    <w:multiLevelType w:val="hybridMultilevel"/>
    <w:tmpl w:val="9BB88C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A08DB"/>
    <w:multiLevelType w:val="hybridMultilevel"/>
    <w:tmpl w:val="C610D67C"/>
    <w:lvl w:ilvl="0" w:tplc="F52C2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60BE6"/>
    <w:multiLevelType w:val="multilevel"/>
    <w:tmpl w:val="4BBA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62D24BC0"/>
    <w:multiLevelType w:val="hybridMultilevel"/>
    <w:tmpl w:val="8A6CBB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91312"/>
    <w:multiLevelType w:val="hybridMultilevel"/>
    <w:tmpl w:val="9DBCB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82E27"/>
    <w:multiLevelType w:val="hybridMultilevel"/>
    <w:tmpl w:val="49D021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A509F"/>
    <w:multiLevelType w:val="hybridMultilevel"/>
    <w:tmpl w:val="7AE06288"/>
    <w:lvl w:ilvl="0" w:tplc="C790614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3B"/>
    <w:rsid w:val="001836F6"/>
    <w:rsid w:val="00895788"/>
    <w:rsid w:val="0090123E"/>
    <w:rsid w:val="00970DA3"/>
    <w:rsid w:val="00BE581D"/>
    <w:rsid w:val="00D1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105FE257-5F84-41D8-97D9-6EF80B2C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573B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1573B"/>
    <w:rPr>
      <w:rFonts w:eastAsiaTheme="minorEastAsia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573B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1573B"/>
    <w:rPr>
      <w:rFonts w:eastAsiaTheme="minorEastAsia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Meduarda</dc:creator>
  <cp:keywords/>
  <dc:description/>
  <cp:lastModifiedBy>Meduarda</cp:lastModifiedBy>
  <cp:revision>3</cp:revision>
  <dcterms:created xsi:type="dcterms:W3CDTF">2020-05-20T18:21:00Z</dcterms:created>
  <dcterms:modified xsi:type="dcterms:W3CDTF">2020-05-20T18:47:00Z</dcterms:modified>
</cp:coreProperties>
</file>